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618318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646943" w14:textId="77777777" w:rsidR="007943BD" w:rsidRDefault="00000000">
          <w:pPr>
            <w:pStyle w:val="TOC10"/>
          </w:pPr>
          <w:r>
            <w:rPr>
              <w:lang w:val="zh-CN"/>
            </w:rPr>
            <w:t>目录</w:t>
          </w:r>
        </w:p>
        <w:p w14:paraId="7E26F9ED" w14:textId="77777777" w:rsidR="007943BD" w:rsidRDefault="00000000">
          <w:pPr>
            <w:pStyle w:val="TOC1"/>
            <w:tabs>
              <w:tab w:val="right" w:leader="dot" w:pos="8494"/>
            </w:tabs>
            <w:rPr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742968" w:history="1">
            <w:r>
              <w:rPr>
                <w:rStyle w:val="a7"/>
              </w:rPr>
              <w:t>Case 4-2  顺丰速运运输案例</w:t>
            </w:r>
            <w:r>
              <w:tab/>
            </w:r>
            <w:r>
              <w:fldChar w:fldCharType="begin"/>
            </w:r>
            <w:r>
              <w:instrText xml:space="preserve"> PAGEREF _Toc147742968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384F05AA" w14:textId="77777777" w:rsidR="007943BD" w:rsidRDefault="00000000">
          <w:pPr>
            <w:pStyle w:val="TOC2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hyperlink w:anchor="_Toc147742969" w:history="1">
            <w:r>
              <w:rPr>
                <w:rStyle w:val="a7"/>
              </w:rPr>
              <w:t>1.</w:t>
            </w:r>
            <w:r>
              <w:rPr>
                <w14:ligatures w14:val="standardContextual"/>
              </w:rPr>
              <w:tab/>
            </w:r>
            <w:r>
              <w:rPr>
                <w:rStyle w:val="a7"/>
              </w:rPr>
              <w:t>目前干线的情况</w:t>
            </w:r>
            <w:r>
              <w:tab/>
            </w:r>
            <w:r>
              <w:fldChar w:fldCharType="begin"/>
            </w:r>
            <w:r>
              <w:instrText xml:space="preserve"> PAGEREF _Toc147742969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4A991B4E" w14:textId="77777777" w:rsidR="007943BD" w:rsidRDefault="00000000">
          <w:pPr>
            <w:pStyle w:val="TOC2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hyperlink w:anchor="_Toc147742970" w:history="1">
            <w:r>
              <w:rPr>
                <w:rStyle w:val="a7"/>
              </w:rPr>
              <w:t>2.</w:t>
            </w:r>
            <w:r>
              <w:rPr>
                <w14:ligatures w14:val="standardContextual"/>
              </w:rPr>
              <w:tab/>
            </w:r>
            <w:r>
              <w:rPr>
                <w:rStyle w:val="a7"/>
              </w:rPr>
              <w:t>解决方案</w:t>
            </w:r>
            <w:r>
              <w:tab/>
            </w:r>
            <w:r>
              <w:fldChar w:fldCharType="begin"/>
            </w:r>
            <w:r>
              <w:instrText xml:space="preserve"> PAGEREF _Toc147742970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6EB9634A" w14:textId="77777777" w:rsidR="007943BD" w:rsidRDefault="00000000">
          <w:pPr>
            <w:pStyle w:val="TOC2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hyperlink w:anchor="_Toc147742971" w:history="1">
            <w:r>
              <w:rPr>
                <w:rStyle w:val="a7"/>
              </w:rPr>
              <w:t>3.</w:t>
            </w:r>
            <w:r>
              <w:rPr>
                <w14:ligatures w14:val="standardContextual"/>
              </w:rPr>
              <w:tab/>
            </w:r>
            <w:r>
              <w:rPr>
                <w:rStyle w:val="a7"/>
              </w:rPr>
              <w:t>方案的困境</w:t>
            </w:r>
            <w:r>
              <w:tab/>
            </w:r>
            <w:r>
              <w:fldChar w:fldCharType="begin"/>
            </w:r>
            <w:r>
              <w:instrText xml:space="preserve"> PAGEREF _Toc147742971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5922F38F" w14:textId="77777777" w:rsidR="007943BD" w:rsidRDefault="00000000">
          <w:pPr>
            <w:pStyle w:val="TOC2"/>
            <w:tabs>
              <w:tab w:val="left" w:pos="840"/>
              <w:tab w:val="right" w:leader="dot" w:pos="8494"/>
            </w:tabs>
            <w:rPr>
              <w14:ligatures w14:val="standardContextual"/>
            </w:rPr>
          </w:pPr>
          <w:hyperlink w:anchor="_Toc147742972" w:history="1">
            <w:r>
              <w:rPr>
                <w:rStyle w:val="a7"/>
              </w:rPr>
              <w:t>4.</w:t>
            </w:r>
            <w:r>
              <w:rPr>
                <w14:ligatures w14:val="standardContextual"/>
              </w:rPr>
              <w:tab/>
            </w:r>
            <w:r>
              <w:rPr>
                <w:rStyle w:val="a7"/>
              </w:rPr>
              <w:t>优化方案</w:t>
            </w:r>
            <w:r>
              <w:tab/>
            </w:r>
            <w:r>
              <w:fldChar w:fldCharType="begin"/>
            </w:r>
            <w:r>
              <w:instrText xml:space="preserve"> PAGEREF _Toc147742972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2CE6A186" w14:textId="77777777" w:rsidR="007943BD" w:rsidRDefault="00000000">
          <w:pPr>
            <w:pStyle w:val="TOC3"/>
            <w:tabs>
              <w:tab w:val="left" w:pos="1260"/>
              <w:tab w:val="right" w:leader="dot" w:pos="8494"/>
            </w:tabs>
            <w:rPr>
              <w14:ligatures w14:val="standardContextual"/>
            </w:rPr>
          </w:pPr>
          <w:hyperlink w:anchor="_Toc147742973" w:history="1">
            <w:r>
              <w:rPr>
                <w:rStyle w:val="a7"/>
              </w:rPr>
              <w:t>1)</w:t>
            </w:r>
            <w:r>
              <w:rPr>
                <w14:ligatures w14:val="standardContextual"/>
              </w:rPr>
              <w:tab/>
            </w:r>
            <w:r>
              <w:rPr>
                <w:rStyle w:val="a7"/>
              </w:rPr>
              <w:t>优化模式</w:t>
            </w:r>
            <w:r>
              <w:tab/>
            </w:r>
            <w:r>
              <w:fldChar w:fldCharType="begin"/>
            </w:r>
            <w:r>
              <w:instrText xml:space="preserve"> PAGEREF _Toc147742973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26CF4CBA" w14:textId="77777777" w:rsidR="007943BD" w:rsidRDefault="00000000">
          <w:pPr>
            <w:pStyle w:val="TOC3"/>
            <w:tabs>
              <w:tab w:val="left" w:pos="1260"/>
              <w:tab w:val="right" w:leader="dot" w:pos="8494"/>
            </w:tabs>
            <w:rPr>
              <w14:ligatures w14:val="standardContextual"/>
            </w:rPr>
          </w:pPr>
          <w:hyperlink w:anchor="_Toc147742974" w:history="1">
            <w:r>
              <w:rPr>
                <w:rStyle w:val="a7"/>
              </w:rPr>
              <w:t>2)</w:t>
            </w:r>
            <w:r>
              <w:rPr>
                <w14:ligatures w14:val="standardContextual"/>
              </w:rPr>
              <w:tab/>
            </w:r>
            <w:r>
              <w:rPr>
                <w:rStyle w:val="a7"/>
              </w:rPr>
              <w:t>优化调度</w:t>
            </w:r>
            <w:r>
              <w:tab/>
            </w:r>
            <w:r>
              <w:fldChar w:fldCharType="begin"/>
            </w:r>
            <w:r>
              <w:instrText xml:space="preserve"> PAGEREF _Toc147742974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79BF3423" w14:textId="77777777" w:rsidR="007943BD" w:rsidRDefault="00000000">
          <w:r>
            <w:rPr>
              <w:b/>
              <w:bCs/>
              <w:lang w:val="zh-CN"/>
            </w:rPr>
            <w:fldChar w:fldCharType="end"/>
          </w:r>
        </w:p>
      </w:sdtContent>
    </w:sdt>
    <w:p w14:paraId="3740283D" w14:textId="77777777" w:rsidR="007943BD" w:rsidRDefault="007943BD">
      <w:pPr>
        <w:pStyle w:val="a9"/>
      </w:pPr>
    </w:p>
    <w:p w14:paraId="33547A03" w14:textId="77777777" w:rsidR="007943BD" w:rsidRDefault="00000000">
      <w:pPr>
        <w:pStyle w:val="1"/>
      </w:pPr>
      <w:bookmarkStart w:id="0" w:name="_Toc147742968"/>
      <w:r>
        <w:t>Case 4-2  顺丰速运运输案例</w:t>
      </w:r>
      <w:bookmarkEnd w:id="0"/>
    </w:p>
    <w:p w14:paraId="4AD9945D" w14:textId="77777777" w:rsidR="007943BD" w:rsidRDefault="00000000">
      <w:pPr>
        <w:spacing w:line="360" w:lineRule="auto"/>
        <w:ind w:firstLineChars="250" w:firstLine="700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顺丰速运基于干线网络的快速，能够保证一些“隔日达”，“次日达”的·产品运输需求。本案例主要讲述了顺丰想要对粤闽干线进行调整。粤闽干线主要问题在于粤闽之间的件量日益攀升，现有的方案无</w:t>
      </w:r>
    </w:p>
    <w:p w14:paraId="181D945F" w14:textId="77777777" w:rsidR="007943BD" w:rsidRDefault="00000000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法应对这样的趋势。</w:t>
      </w:r>
    </w:p>
    <w:p w14:paraId="41D1B928" w14:textId="77777777" w:rsidR="007943BD" w:rsidRDefault="007943BD">
      <w:pPr>
        <w:spacing w:line="360" w:lineRule="auto"/>
        <w:rPr>
          <w:sz w:val="28"/>
          <w:szCs w:val="28"/>
        </w:rPr>
      </w:pPr>
    </w:p>
    <w:p w14:paraId="25B919A9" w14:textId="77777777" w:rsidR="007943BD" w:rsidRDefault="00000000">
      <w:pPr>
        <w:pStyle w:val="2"/>
        <w:numPr>
          <w:ilvl w:val="0"/>
          <w:numId w:val="1"/>
        </w:numPr>
      </w:pPr>
      <w:bookmarkStart w:id="1" w:name="_Toc147742969"/>
      <w:r>
        <w:rPr>
          <w:rFonts w:hint="eastAsia"/>
        </w:rPr>
        <w:t>目前干线的情况</w:t>
      </w:r>
      <w:bookmarkEnd w:id="1"/>
    </w:p>
    <w:p w14:paraId="491A31F9" w14:textId="77777777" w:rsidR="007943BD" w:rsidRDefault="00000000">
      <w:pPr>
        <w:ind w:firstLine="420"/>
        <w:rPr>
          <w:bCs/>
          <w:sz w:val="28"/>
          <w:szCs w:val="28"/>
        </w:rPr>
      </w:pPr>
      <w:r>
        <w:rPr>
          <w:bCs/>
          <w:sz w:val="28"/>
          <w:szCs w:val="28"/>
        </w:rPr>
        <w:t>粤闽干线主要包含深圳——泉州干线（3组对开）、深圳——福州干线（1组对开）及深圳——厦门干线（1组对开）共5组</w:t>
      </w:r>
      <w:r>
        <w:rPr>
          <w:rFonts w:hint="eastAsia"/>
          <w:bCs/>
          <w:sz w:val="28"/>
          <w:szCs w:val="28"/>
        </w:rPr>
        <w:t>。可见，广东与福建间的快件运输主要依赖深圳与厦门、泉州和福州这几个主要网点完成，而福建内的运送需要支线来完成。</w:t>
      </w:r>
    </w:p>
    <w:p w14:paraId="0CFC0589" w14:textId="77777777" w:rsidR="007943BD" w:rsidRDefault="007943BD"/>
    <w:p w14:paraId="3B6D17B6" w14:textId="77777777" w:rsidR="007943BD" w:rsidRDefault="00000000">
      <w:r>
        <w:rPr>
          <w:noProof/>
        </w:rPr>
        <w:lastRenderedPageBreak/>
        <w:drawing>
          <wp:inline distT="0" distB="0" distL="0" distR="0" wp14:anchorId="0E586C20" wp14:editId="7138B913">
            <wp:extent cx="5257800" cy="3436620"/>
            <wp:effectExtent l="0" t="0" r="0" b="0"/>
            <wp:docPr id="1118918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18554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6AC5" w14:textId="77777777" w:rsidR="007943BD" w:rsidRDefault="007943BD"/>
    <w:p w14:paraId="4693F69C" w14:textId="77777777" w:rsidR="007943BD" w:rsidRDefault="007943BD"/>
    <w:p w14:paraId="35689FDB" w14:textId="77777777" w:rsidR="007943BD" w:rsidRDefault="00000000">
      <w:pPr>
        <w:ind w:firstLine="4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下图是案例中给出的</w:t>
      </w:r>
      <w:r>
        <w:rPr>
          <w:bCs/>
          <w:sz w:val="28"/>
          <w:szCs w:val="28"/>
        </w:rPr>
        <w:t>各干线之间的运量与里程表</w:t>
      </w:r>
      <w:r>
        <w:rPr>
          <w:rFonts w:hint="eastAsia"/>
          <w:bCs/>
          <w:sz w:val="28"/>
          <w:szCs w:val="28"/>
        </w:rPr>
        <w:t>，</w:t>
      </w:r>
      <w:r>
        <w:rPr>
          <w:bCs/>
          <w:sz w:val="28"/>
          <w:szCs w:val="28"/>
        </w:rPr>
        <w:t>2007年期间</w:t>
      </w:r>
      <w:r>
        <w:rPr>
          <w:rFonts w:hint="eastAsia"/>
          <w:bCs/>
          <w:sz w:val="28"/>
          <w:szCs w:val="28"/>
        </w:rPr>
        <w:t>为了应对运送件量的攀升，将</w:t>
      </w:r>
      <w:r>
        <w:rPr>
          <w:bCs/>
          <w:sz w:val="28"/>
          <w:szCs w:val="28"/>
        </w:rPr>
        <w:t>华南分拨区</w:t>
      </w:r>
      <w:r>
        <w:rPr>
          <w:rFonts w:hint="eastAsia"/>
          <w:bCs/>
          <w:sz w:val="28"/>
          <w:szCs w:val="28"/>
        </w:rPr>
        <w:t>中的车辆提升至1</w:t>
      </w:r>
      <w:r>
        <w:rPr>
          <w:bCs/>
          <w:sz w:val="28"/>
          <w:szCs w:val="28"/>
        </w:rPr>
        <w:t>1.2</w:t>
      </w:r>
      <w:r>
        <w:rPr>
          <w:rFonts w:hint="eastAsia"/>
          <w:bCs/>
          <w:sz w:val="28"/>
          <w:szCs w:val="28"/>
        </w:rPr>
        <w:t>t以增加运量。</w:t>
      </w:r>
    </w:p>
    <w:p w14:paraId="09C95E97" w14:textId="77777777" w:rsidR="007943BD" w:rsidRDefault="00000000"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案例中给出了两种解决途径，第一种就是“笨方法”，增加车辆，增加班次，然而这显然会增大投入的成本。第二个途径是优化目前的调度方式，从合理调度，充分发挥内部资源。</w:t>
      </w:r>
    </w:p>
    <w:p w14:paraId="0D3E8C05" w14:textId="77777777" w:rsidR="007943BD" w:rsidRDefault="007943BD">
      <w:pPr>
        <w:rPr>
          <w:bCs/>
          <w:sz w:val="28"/>
          <w:szCs w:val="28"/>
        </w:rPr>
      </w:pPr>
    </w:p>
    <w:p w14:paraId="338E4208" w14:textId="77777777" w:rsidR="007943BD" w:rsidRDefault="007943BD">
      <w:pPr>
        <w:rPr>
          <w:sz w:val="28"/>
          <w:szCs w:val="28"/>
        </w:rPr>
      </w:pPr>
    </w:p>
    <w:p w14:paraId="7387F8CE" w14:textId="77777777" w:rsidR="007943BD" w:rsidRDefault="00000000">
      <w:pPr>
        <w:spacing w:line="360" w:lineRule="auto"/>
        <w:ind w:firstLineChars="250" w:firstLine="700"/>
        <w:jc w:val="center"/>
        <w:rPr>
          <w:bCs/>
          <w:sz w:val="24"/>
          <w:szCs w:val="24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tab/>
      </w:r>
      <w:r>
        <w:rPr>
          <w:bCs/>
          <w:sz w:val="24"/>
          <w:szCs w:val="24"/>
        </w:rPr>
        <w:t>表1    粤闽干线对开线路一览表</w:t>
      </w:r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4"/>
        <w:gridCol w:w="1069"/>
        <w:gridCol w:w="911"/>
        <w:gridCol w:w="912"/>
        <w:gridCol w:w="912"/>
        <w:gridCol w:w="911"/>
        <w:gridCol w:w="912"/>
        <w:gridCol w:w="912"/>
      </w:tblGrid>
      <w:tr w:rsidR="007943BD" w14:paraId="383A9F15" w14:textId="77777777">
        <w:trPr>
          <w:trHeight w:val="435"/>
          <w:jc w:val="center"/>
        </w:trPr>
        <w:tc>
          <w:tcPr>
            <w:tcW w:w="754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60F71D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序号</w:t>
            </w:r>
          </w:p>
        </w:tc>
        <w:tc>
          <w:tcPr>
            <w:tcW w:w="1069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F4EC2E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干线名称</w:t>
            </w:r>
          </w:p>
        </w:tc>
        <w:tc>
          <w:tcPr>
            <w:tcW w:w="91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154F9D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日均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票数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9C2EFF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票均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重量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C3DB4F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重量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（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KG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）</w:t>
            </w:r>
          </w:p>
        </w:tc>
        <w:tc>
          <w:tcPr>
            <w:tcW w:w="91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C1241D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车辆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吨位数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935224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总里程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</w:tcPr>
          <w:p w14:paraId="13C2EE3F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日均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装载率</w:t>
            </w:r>
          </w:p>
        </w:tc>
      </w:tr>
      <w:tr w:rsidR="007943BD" w14:paraId="61858E3D" w14:textId="77777777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F5CB4F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lastRenderedPageBreak/>
              <w:t>1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857801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</w:t>
            </w:r>
            <w:r>
              <w:rPr>
                <w:rFonts w:ascii="Times New Roman" w:hAnsi="Times New Roman" w:cs="Times New Roman"/>
                <w:kern w:val="0"/>
              </w:rPr>
              <w:t>1630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59A431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 xml:space="preserve">2364 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FCBFDE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59A035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6335.52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63F522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BFF810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</w:tcPr>
          <w:p w14:paraId="179C4812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92%</w:t>
            </w:r>
          </w:p>
        </w:tc>
      </w:tr>
      <w:tr w:rsidR="007943BD" w14:paraId="0566720F" w14:textId="77777777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AEA0BC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593FAF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</w:t>
            </w:r>
            <w:r>
              <w:rPr>
                <w:rFonts w:ascii="Times New Roman" w:hAnsi="Times New Roman" w:cs="Times New Roman"/>
                <w:kern w:val="0"/>
              </w:rPr>
              <w:t>1900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ED1249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2129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E36212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36276E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5705.72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93671A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E71682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</w:tcPr>
          <w:p w14:paraId="17572656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90%</w:t>
            </w:r>
          </w:p>
        </w:tc>
      </w:tr>
      <w:tr w:rsidR="007943BD" w14:paraId="61ACAEE2" w14:textId="77777777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32617F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D319E2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</w:t>
            </w:r>
            <w:r>
              <w:rPr>
                <w:rFonts w:ascii="Times New Roman" w:hAnsi="Times New Roman" w:cs="Times New Roman"/>
                <w:kern w:val="0"/>
              </w:rPr>
              <w:t>0000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94B749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1447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A48509A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48D8B3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3877.96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ADF9B5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5174CF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</w:tcPr>
          <w:p w14:paraId="74FB244E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79%</w:t>
            </w:r>
          </w:p>
        </w:tc>
      </w:tr>
      <w:tr w:rsidR="007943BD" w14:paraId="0598752C" w14:textId="77777777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BDF955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4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12F490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厦深</w:t>
            </w:r>
            <w:r>
              <w:rPr>
                <w:rFonts w:ascii="Times New Roman" w:hAnsi="Times New Roman" w:cs="Times New Roman"/>
                <w:kern w:val="0"/>
              </w:rPr>
              <w:t>0030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3D2B7A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927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B9C834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42476A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2484.36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BA5CCA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867C76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650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</w:tcPr>
          <w:p w14:paraId="476194DB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75%</w:t>
            </w:r>
          </w:p>
        </w:tc>
      </w:tr>
      <w:tr w:rsidR="007943BD" w14:paraId="40AFCA16" w14:textId="77777777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D3C3C5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0A2B8B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福深</w:t>
            </w:r>
            <w:r>
              <w:rPr>
                <w:rFonts w:ascii="Times New Roman" w:hAnsi="Times New Roman" w:cs="Times New Roman"/>
                <w:kern w:val="0"/>
              </w:rPr>
              <w:t>0050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353835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582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BA1263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601E3B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1559.76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74951A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88CDD9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840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</w:tcPr>
          <w:p w14:paraId="794E0201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51%</w:t>
            </w:r>
          </w:p>
        </w:tc>
      </w:tr>
      <w:tr w:rsidR="007943BD" w14:paraId="20195AA7" w14:textId="77777777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E89339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64B465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</w:t>
            </w:r>
            <w:r>
              <w:rPr>
                <w:rFonts w:ascii="Times New Roman" w:hAnsi="Times New Roman" w:cs="Times New Roman"/>
                <w:kern w:val="0"/>
              </w:rPr>
              <w:t>1630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69537D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 xml:space="preserve">2380 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B4E994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71C6AF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6378.4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DFDAFA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E07385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</w:tcPr>
          <w:p w14:paraId="61BCB930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79%</w:t>
            </w:r>
          </w:p>
        </w:tc>
      </w:tr>
      <w:tr w:rsidR="007943BD" w14:paraId="74BBA72A" w14:textId="77777777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B787F2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E70923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</w:t>
            </w:r>
            <w:r>
              <w:rPr>
                <w:rFonts w:ascii="Times New Roman" w:hAnsi="Times New Roman" w:cs="Times New Roman"/>
                <w:kern w:val="0"/>
              </w:rPr>
              <w:t>2330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563C5D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2594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567B8C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CE99CD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6951.92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EF35B4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EBE0E6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</w:tcPr>
          <w:p w14:paraId="3A1FE5B2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85%</w:t>
            </w:r>
          </w:p>
        </w:tc>
      </w:tr>
      <w:tr w:rsidR="007943BD" w14:paraId="55DA6706" w14:textId="77777777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08FDBA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FAB1FF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深福</w:t>
            </w:r>
            <w:r>
              <w:rPr>
                <w:rFonts w:ascii="Times New Roman" w:hAnsi="Times New Roman" w:cs="Times New Roman"/>
                <w:kern w:val="0"/>
              </w:rPr>
              <w:t>0300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8B4CEB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3518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129F93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8099D4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9428.24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9A222B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1DC8C0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840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</w:tcPr>
          <w:p w14:paraId="66AB54A0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90%</w:t>
            </w:r>
          </w:p>
        </w:tc>
      </w:tr>
      <w:tr w:rsidR="007943BD" w14:paraId="6DCCBEBE" w14:textId="77777777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AF3669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C71CD4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深厦</w:t>
            </w:r>
            <w:r>
              <w:rPr>
                <w:rFonts w:ascii="Times New Roman" w:hAnsi="Times New Roman" w:cs="Times New Roman"/>
                <w:kern w:val="0"/>
              </w:rPr>
              <w:t>0230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A9E42E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2148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A39997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A4830BE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5756.64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82984E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19B36A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650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</w:tcPr>
          <w:p w14:paraId="4C04C37F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83%</w:t>
            </w:r>
          </w:p>
        </w:tc>
      </w:tr>
      <w:tr w:rsidR="007943BD" w14:paraId="4553445A" w14:textId="77777777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  <w:vAlign w:val="center"/>
          </w:tcPr>
          <w:p w14:paraId="62BE7688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10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</w:tcPr>
          <w:p w14:paraId="3FD634D2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</w:t>
            </w:r>
            <w:r>
              <w:rPr>
                <w:rFonts w:ascii="Times New Roman" w:hAnsi="Times New Roman" w:cs="Times New Roman"/>
                <w:kern w:val="0"/>
              </w:rPr>
              <w:t>0400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</w:tcPr>
          <w:p w14:paraId="17B527F8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2270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</w:tcPr>
          <w:p w14:paraId="1BCB1A1B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</w:tcPr>
          <w:p w14:paraId="59B53C73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6083.6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</w:tcPr>
          <w:p w14:paraId="18DCDBED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</w:tcPr>
          <w:p w14:paraId="6BEDC5E6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BCDE83E" w14:textId="77777777" w:rsidR="007943BD" w:rsidRDefault="00000000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74%</w:t>
            </w:r>
          </w:p>
        </w:tc>
      </w:tr>
    </w:tbl>
    <w:p w14:paraId="26720285" w14:textId="77777777" w:rsidR="007943BD" w:rsidRDefault="007943BD">
      <w:pPr>
        <w:rPr>
          <w:sz w:val="28"/>
          <w:szCs w:val="28"/>
        </w:rPr>
      </w:pPr>
    </w:p>
    <w:p w14:paraId="7ED76947" w14:textId="77777777" w:rsidR="007943BD" w:rsidRDefault="00000000">
      <w:pPr>
        <w:pStyle w:val="2"/>
        <w:numPr>
          <w:ilvl w:val="0"/>
          <w:numId w:val="1"/>
        </w:numPr>
      </w:pPr>
      <w:bookmarkStart w:id="2" w:name="_Toc147742970"/>
      <w:r>
        <w:rPr>
          <w:rFonts w:hint="eastAsia"/>
        </w:rPr>
        <w:t>解决方案</w:t>
      </w:r>
      <w:bookmarkEnd w:id="2"/>
    </w:p>
    <w:p w14:paraId="28EEB524" w14:textId="77777777" w:rsidR="007943BD" w:rsidRDefault="00000000">
      <w:pPr>
        <w:rPr>
          <w:sz w:val="28"/>
          <w:szCs w:val="28"/>
        </w:rPr>
      </w:pPr>
      <w:r>
        <w:tab/>
      </w:r>
      <w:r>
        <w:rPr>
          <w:rFonts w:hint="eastAsia"/>
          <w:sz w:val="28"/>
          <w:szCs w:val="28"/>
        </w:rPr>
        <w:t>由于上述第一种途径显然不具有科学性，所以应该选择第二种途径，优化目前的干线规划和调度。案例中给出的第一种方案是转变干线和支线的运输模式</w:t>
      </w:r>
      <w:r>
        <w:rPr>
          <w:rFonts w:hint="eastAsia"/>
          <w:bCs/>
          <w:sz w:val="28"/>
          <w:szCs w:val="28"/>
        </w:rPr>
        <w:t>，从</w:t>
      </w:r>
      <w:r>
        <w:rPr>
          <w:bCs/>
          <w:sz w:val="28"/>
          <w:szCs w:val="28"/>
        </w:rPr>
        <w:t>目前华南-东南之间干线串接模式和华东-东南之间多点对开模式，逐渐转变为以深圳、泉州或厦门作为华南和东南的干线集散中心，结合支线运输的集散模式</w:t>
      </w:r>
    </w:p>
    <w:p w14:paraId="68A7F2BA" w14:textId="77777777" w:rsidR="007943BD" w:rsidRDefault="007943BD"/>
    <w:p w14:paraId="0E17C2CF" w14:textId="77777777" w:rsidR="007943BD" w:rsidRDefault="00000000">
      <w:pPr>
        <w:spacing w:line="360" w:lineRule="auto"/>
        <w:jc w:val="center"/>
        <w:rPr>
          <w:sz w:val="24"/>
          <w:szCs w:val="24"/>
        </w:rPr>
      </w:pPr>
      <w:r>
        <w:lastRenderedPageBreak/>
        <w:tab/>
      </w:r>
      <w:r>
        <w:rPr>
          <w:rFonts w:hint="eastAsia"/>
          <w:noProof/>
        </w:rPr>
        <w:drawing>
          <wp:inline distT="0" distB="0" distL="0" distR="0" wp14:anchorId="2821099C" wp14:editId="167A7B51">
            <wp:extent cx="4191000" cy="4518660"/>
            <wp:effectExtent l="0" t="0" r="0" b="0"/>
            <wp:docPr id="658939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39347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92EA1" w14:textId="77777777" w:rsidR="007943BD" w:rsidRDefault="007943BD"/>
    <w:p w14:paraId="4F9EAF81" w14:textId="77777777" w:rsidR="007943BD" w:rsidRDefault="00000000">
      <w:pPr>
        <w:ind w:firstLine="420"/>
        <w:rPr>
          <w:sz w:val="28"/>
          <w:szCs w:val="28"/>
        </w:rPr>
      </w:pPr>
      <w:r>
        <w:rPr>
          <w:rFonts w:hint="eastAsia"/>
          <w:bCs/>
          <w:sz w:val="28"/>
          <w:szCs w:val="28"/>
        </w:rPr>
        <w:t>目前</w:t>
      </w:r>
      <w:r>
        <w:rPr>
          <w:bCs/>
          <w:sz w:val="28"/>
          <w:szCs w:val="28"/>
        </w:rPr>
        <w:t>初步的总体调整思路是在不影响大时效的基础上，构建低成本运营平台。</w:t>
      </w:r>
      <w:r>
        <w:rPr>
          <w:rFonts w:hint="eastAsia"/>
          <w:bCs/>
          <w:sz w:val="28"/>
          <w:szCs w:val="28"/>
        </w:rPr>
        <w:t>但需要以需牺牲原部分快件的时效为前提。</w:t>
      </w:r>
    </w:p>
    <w:p w14:paraId="15BFB99D" w14:textId="77777777" w:rsidR="007943BD" w:rsidRDefault="00000000">
      <w:pPr>
        <w:rPr>
          <w:bCs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73D99D80" wp14:editId="7E7C37D9">
            <wp:extent cx="5280660" cy="2133600"/>
            <wp:effectExtent l="0" t="0" r="0" b="0"/>
            <wp:docPr id="11818160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16089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7607" w14:textId="77777777" w:rsidR="007943BD" w:rsidRDefault="007943BD">
      <w:pPr>
        <w:rPr>
          <w:bCs/>
          <w:sz w:val="28"/>
          <w:szCs w:val="28"/>
        </w:rPr>
      </w:pPr>
    </w:p>
    <w:p w14:paraId="7EFCDB02" w14:textId="77777777" w:rsidR="007943BD" w:rsidRDefault="00000000">
      <w:pPr>
        <w:ind w:leftChars="200" w:left="420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第二种</w:t>
      </w:r>
      <w:r>
        <w:rPr>
          <w:rFonts w:hint="eastAsia"/>
          <w:bCs/>
          <w:sz w:val="28"/>
          <w:szCs w:val="28"/>
        </w:rPr>
        <w:t>方案</w:t>
      </w:r>
      <w:r>
        <w:rPr>
          <w:bCs/>
          <w:sz w:val="28"/>
          <w:szCs w:val="28"/>
        </w:rPr>
        <w:t>是通过班次的压缩整合，使干线路由与产品时效相匹配</w:t>
      </w:r>
    </w:p>
    <w:p w14:paraId="456ACE4B" w14:textId="77777777" w:rsidR="007943BD" w:rsidRDefault="00000000">
      <w:p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运行的要求有：</w:t>
      </w:r>
    </w:p>
    <w:p w14:paraId="2D78E2BF" w14:textId="77777777" w:rsidR="007943BD" w:rsidRDefault="00000000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bCs/>
          <w:sz w:val="28"/>
          <w:szCs w:val="28"/>
        </w:rPr>
        <w:t>根据产品派送时间来确定路由；</w:t>
      </w:r>
    </w:p>
    <w:p w14:paraId="119F8884" w14:textId="77777777" w:rsidR="007943BD" w:rsidRDefault="00000000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bCs/>
          <w:sz w:val="28"/>
          <w:szCs w:val="28"/>
        </w:rPr>
        <w:t>整合班次，将时间接近的班次合并，重新划分；</w:t>
      </w:r>
    </w:p>
    <w:p w14:paraId="3044DC3D" w14:textId="77777777" w:rsidR="007943BD" w:rsidRDefault="00000000">
      <w:pPr>
        <w:numPr>
          <w:ilvl w:val="0"/>
          <w:numId w:val="2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整合原有运力资源，将运力不足的班次改换车型。”</w:t>
      </w:r>
    </w:p>
    <w:p w14:paraId="5CC1D10C" w14:textId="77777777" w:rsidR="007943BD" w:rsidRDefault="007943BD">
      <w:pPr>
        <w:rPr>
          <w:sz w:val="28"/>
          <w:szCs w:val="28"/>
        </w:rPr>
      </w:pPr>
    </w:p>
    <w:p w14:paraId="127D9EBE" w14:textId="77777777" w:rsidR="007943BD" w:rsidRDefault="007943BD"/>
    <w:p w14:paraId="783F8948" w14:textId="77777777" w:rsidR="007943BD" w:rsidRDefault="007943BD"/>
    <w:p w14:paraId="38827A14" w14:textId="77777777" w:rsidR="007943BD" w:rsidRDefault="00000000">
      <w:r>
        <w:rPr>
          <w:rFonts w:hint="eastAsia"/>
          <w:noProof/>
        </w:rPr>
        <w:drawing>
          <wp:inline distT="0" distB="0" distL="0" distR="0" wp14:anchorId="7E7785E0" wp14:editId="4A57E0EE">
            <wp:extent cx="5295900" cy="1737360"/>
            <wp:effectExtent l="0" t="0" r="0" b="0"/>
            <wp:docPr id="11845466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46612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32E7" w14:textId="77777777" w:rsidR="007943BD" w:rsidRDefault="007943BD"/>
    <w:p w14:paraId="03B76F09" w14:textId="77777777" w:rsidR="007943BD" w:rsidRDefault="007943BD"/>
    <w:p w14:paraId="2F2B58B4" w14:textId="77777777" w:rsidR="007943BD" w:rsidRDefault="007943BD"/>
    <w:p w14:paraId="2CF6CBB7" w14:textId="77777777" w:rsidR="007943BD" w:rsidRDefault="00000000">
      <w:pPr>
        <w:pStyle w:val="2"/>
        <w:numPr>
          <w:ilvl w:val="0"/>
          <w:numId w:val="1"/>
        </w:numPr>
      </w:pPr>
      <w:bookmarkStart w:id="3" w:name="_Toc147742971"/>
      <w:r>
        <w:rPr>
          <w:rFonts w:hint="eastAsia"/>
        </w:rPr>
        <w:t>方案的困境</w:t>
      </w:r>
      <w:bookmarkEnd w:id="3"/>
    </w:p>
    <w:p w14:paraId="12F1E943" w14:textId="77777777" w:rsidR="007943BD" w:rsidRDefault="00000000">
      <w:pPr>
        <w:ind w:firstLine="4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案例中提出的方案要求有，</w:t>
      </w:r>
      <w:r>
        <w:rPr>
          <w:bCs/>
          <w:sz w:val="28"/>
          <w:szCs w:val="28"/>
        </w:rPr>
        <w:t>班次整合前后，成本到底会怎么变化，自购拖头还是外包，要做一个载能和费用关系的对比，可能还需要考虑其他一些因素，比如拖头加半挂车是否可行，具不具有经济性</w:t>
      </w:r>
      <w:r>
        <w:rPr>
          <w:rFonts w:hint="eastAsia"/>
          <w:bCs/>
          <w:sz w:val="28"/>
          <w:szCs w:val="28"/>
        </w:rPr>
        <w:t>等方面。</w:t>
      </w:r>
    </w:p>
    <w:p w14:paraId="658E6CE4" w14:textId="77777777" w:rsidR="007943BD" w:rsidRDefault="00000000"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最终案例中得出的结果是，</w:t>
      </w:r>
      <w:r>
        <w:rPr>
          <w:bCs/>
          <w:sz w:val="28"/>
          <w:szCs w:val="28"/>
        </w:rPr>
        <w:t>粤闽/浙闽干线的调整一项是有利于公司长远发展的重要工作</w:t>
      </w:r>
      <w:r>
        <w:rPr>
          <w:rFonts w:hint="eastAsia"/>
          <w:bCs/>
          <w:sz w:val="28"/>
          <w:szCs w:val="28"/>
        </w:rPr>
        <w:t>，运输大动脉和主要集散模式的调整优化势在必行。也就是要同时上述两种方案并驾齐驱</w:t>
      </w:r>
    </w:p>
    <w:p w14:paraId="23F45C35" w14:textId="77777777" w:rsidR="007943BD" w:rsidRDefault="007943BD">
      <w:pPr>
        <w:rPr>
          <w:bCs/>
          <w:sz w:val="28"/>
          <w:szCs w:val="28"/>
        </w:rPr>
      </w:pPr>
    </w:p>
    <w:p w14:paraId="7082124D" w14:textId="77777777" w:rsidR="007943BD" w:rsidRDefault="007943BD">
      <w:pPr>
        <w:rPr>
          <w:bCs/>
          <w:sz w:val="28"/>
          <w:szCs w:val="28"/>
        </w:rPr>
      </w:pPr>
    </w:p>
    <w:p w14:paraId="490504E4" w14:textId="77777777" w:rsidR="007943BD" w:rsidRDefault="00000000">
      <w:pPr>
        <w:pStyle w:val="2"/>
        <w:numPr>
          <w:ilvl w:val="0"/>
          <w:numId w:val="1"/>
        </w:numPr>
      </w:pPr>
      <w:bookmarkStart w:id="4" w:name="_Toc147742972"/>
      <w:r>
        <w:rPr>
          <w:rFonts w:hint="eastAsia"/>
        </w:rPr>
        <w:t>优化方案</w:t>
      </w:r>
      <w:bookmarkEnd w:id="4"/>
    </w:p>
    <w:p w14:paraId="60996E7A" w14:textId="77777777" w:rsidR="007943BD" w:rsidRDefault="00000000">
      <w:pPr>
        <w:pStyle w:val="3"/>
        <w:numPr>
          <w:ilvl w:val="0"/>
          <w:numId w:val="3"/>
        </w:numPr>
      </w:pPr>
      <w:bookmarkStart w:id="5" w:name="_Toc147742973"/>
      <w:r>
        <w:rPr>
          <w:rFonts w:hint="eastAsia"/>
        </w:rPr>
        <w:t>优化模式</w:t>
      </w:r>
      <w:bookmarkEnd w:id="5"/>
    </w:p>
    <w:p w14:paraId="79301B61" w14:textId="77777777" w:rsidR="007943BD" w:rsidRDefault="00000000">
      <w:pPr>
        <w:pStyle w:val="11"/>
        <w:rPr>
          <w:bCs/>
          <w:sz w:val="28"/>
          <w:szCs w:val="28"/>
        </w:rPr>
      </w:pPr>
      <w:r>
        <w:tab/>
      </w:r>
      <w:r>
        <w:rPr>
          <w:rFonts w:hint="eastAsia"/>
          <w:sz w:val="28"/>
          <w:szCs w:val="28"/>
        </w:rPr>
        <w:t>根据对现行的运输模式的分析，车辆存在里程不一，货物装载率低下的问题，希望能够</w:t>
      </w:r>
      <w:r>
        <w:rPr>
          <w:rFonts w:hint="eastAsia"/>
          <w:bCs/>
          <w:sz w:val="28"/>
          <w:szCs w:val="28"/>
        </w:rPr>
        <w:t>在</w:t>
      </w:r>
      <w:r>
        <w:rPr>
          <w:bCs/>
          <w:sz w:val="28"/>
          <w:szCs w:val="28"/>
        </w:rPr>
        <w:t>深圳、泉州或厦门</w:t>
      </w:r>
      <w:r>
        <w:rPr>
          <w:rFonts w:hint="eastAsia"/>
          <w:bCs/>
          <w:sz w:val="28"/>
          <w:szCs w:val="28"/>
        </w:rPr>
        <w:t>构建出一个</w:t>
      </w:r>
      <w:r>
        <w:rPr>
          <w:bCs/>
          <w:sz w:val="28"/>
          <w:szCs w:val="28"/>
        </w:rPr>
        <w:t>华南和东南的干线集散中心</w:t>
      </w:r>
      <w:r>
        <w:rPr>
          <w:rFonts w:hint="eastAsia"/>
          <w:bCs/>
          <w:sz w:val="28"/>
          <w:szCs w:val="28"/>
        </w:rPr>
        <w:t>，因此需要在厦门、泉州和福州三个区域中选取一个中转场作为集散中心，以分散式进行</w:t>
      </w:r>
      <w:r>
        <w:rPr>
          <w:bCs/>
          <w:sz w:val="28"/>
          <w:szCs w:val="28"/>
        </w:rPr>
        <w:t>支线运输</w:t>
      </w:r>
      <w:r>
        <w:rPr>
          <w:rFonts w:hint="eastAsia"/>
          <w:bCs/>
          <w:sz w:val="28"/>
          <w:szCs w:val="28"/>
        </w:rPr>
        <w:t>。所以优化后的方案大致如下。</w:t>
      </w:r>
    </w:p>
    <w:p w14:paraId="45974901" w14:textId="77777777" w:rsidR="007943BD" w:rsidRDefault="00000000">
      <w:pPr>
        <w:pStyle w:val="11"/>
      </w:pPr>
      <w:r>
        <w:rPr>
          <w:noProof/>
        </w:rPr>
        <w:drawing>
          <wp:inline distT="0" distB="0" distL="0" distR="0" wp14:anchorId="285CDC5C" wp14:editId="0D7E7D5B">
            <wp:extent cx="4229100" cy="2981960"/>
            <wp:effectExtent l="0" t="0" r="0" b="0"/>
            <wp:docPr id="5405256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25678" name="图片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1829" cy="298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9370" w14:textId="77777777" w:rsidR="007943BD" w:rsidRDefault="007943BD">
      <w:pPr>
        <w:rPr>
          <w:bCs/>
          <w:sz w:val="28"/>
          <w:szCs w:val="28"/>
        </w:rPr>
      </w:pPr>
    </w:p>
    <w:p w14:paraId="2A9D14FE" w14:textId="77777777" w:rsidR="007943BD" w:rsidRDefault="00000000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通过建设一个中转场，向各个城市网点分发式运送，这样运送更加集中，高效。但由于不同城市网点与中转场必定存在差异的距离，中转场的选择的重要性尤其突显出来了。我们可以考虑到的选择因素有两</w:t>
      </w:r>
      <w:r>
        <w:rPr>
          <w:rFonts w:hint="eastAsia"/>
          <w:sz w:val="28"/>
          <w:szCs w:val="28"/>
        </w:rPr>
        <w:lastRenderedPageBreak/>
        <w:t>种，每个网点和中转场之间的距离不宜过长，运输的货件量高的网点的的优先。我们需要综合考虑这两种因素进行中转场位置的选择。</w:t>
      </w:r>
    </w:p>
    <w:p w14:paraId="673B1DED" w14:textId="77777777" w:rsidR="007943BD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首先是成本方面的因素，投入成本和装载率大致以反函数的图像，根据反函数的特性，装载率越高成本越低。所以我们可以将成本最少的目标，转换化为装载率最高的目标。</w:t>
      </w:r>
    </w:p>
    <w:p w14:paraId="61F7FC24" w14:textId="77777777" w:rsidR="007943BD" w:rsidRDefault="00000000">
      <w:pPr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489BCDEC" wp14:editId="1C37A39D">
            <wp:extent cx="1925955" cy="1623060"/>
            <wp:effectExtent l="0" t="0" r="0" b="0"/>
            <wp:docPr id="1099294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94498" name="图片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1183" cy="162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D244" w14:textId="77777777" w:rsidR="007943BD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权重因素，通过前面的件量运送的表格可以得到深厦、深泉、深福的快件量之比为0</w:t>
      </w:r>
      <w:r>
        <w:rPr>
          <w:sz w:val="28"/>
          <w:szCs w:val="28"/>
        </w:rPr>
        <w:t>.17</w:t>
      </w:r>
      <w:r>
        <w:rPr>
          <w:rFonts w:hint="eastAsia"/>
          <w:sz w:val="28"/>
          <w:szCs w:val="28"/>
        </w:rPr>
        <w:t>：0</w:t>
      </w:r>
      <w:r>
        <w:rPr>
          <w:sz w:val="28"/>
          <w:szCs w:val="28"/>
        </w:rPr>
        <w:t>.56</w:t>
      </w:r>
      <w:r>
        <w:rPr>
          <w:rFonts w:hint="eastAsia"/>
          <w:sz w:val="28"/>
          <w:szCs w:val="28"/>
        </w:rPr>
        <w:t>：0</w:t>
      </w:r>
      <w:r>
        <w:rPr>
          <w:sz w:val="28"/>
          <w:szCs w:val="28"/>
        </w:rPr>
        <w:t>.27</w:t>
      </w:r>
      <w:r>
        <w:rPr>
          <w:rFonts w:hint="eastAsia"/>
          <w:sz w:val="28"/>
          <w:szCs w:val="28"/>
        </w:rPr>
        <w:t>，因为货件量直接代表运输的重要度，那么可以将这个比值定为其权重。再结合距离可以得到以下表格。可以得出在权重考虑下，干线的距离上泉州的选择更优</w:t>
      </w:r>
    </w:p>
    <w:p w14:paraId="2BDF1E5F" w14:textId="77777777" w:rsidR="007943BD" w:rsidRDefault="007943BD">
      <w:pPr>
        <w:rPr>
          <w:sz w:val="28"/>
          <w:szCs w:val="28"/>
        </w:rPr>
      </w:pPr>
    </w:p>
    <w:p w14:paraId="299CE7AC" w14:textId="77777777" w:rsidR="007943BD" w:rsidRDefault="000000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8C7F73" wp14:editId="32022835">
            <wp:extent cx="2781300" cy="790575"/>
            <wp:effectExtent l="0" t="0" r="0" b="9525"/>
            <wp:docPr id="19" name="图片 1" descr="干线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 descr="干线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8991" w14:textId="77777777" w:rsidR="007943BD" w:rsidRDefault="007943BD">
      <w:pPr>
        <w:rPr>
          <w:sz w:val="28"/>
          <w:szCs w:val="28"/>
        </w:rPr>
      </w:pPr>
    </w:p>
    <w:p w14:paraId="0F5A33DE" w14:textId="77777777" w:rsidR="007943BD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下图是三个待选一级中转场与各个城市的距离。</w:t>
      </w:r>
    </w:p>
    <w:p w14:paraId="12847F9D" w14:textId="77777777" w:rsidR="007943BD" w:rsidRDefault="000000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CD5365" wp14:editId="3B0510E0">
            <wp:extent cx="5200650" cy="590550"/>
            <wp:effectExtent l="0" t="0" r="0" b="0"/>
            <wp:docPr id="22" name="图片 1" descr="干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干线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6F76" w14:textId="77777777" w:rsidR="007943BD" w:rsidRDefault="007943BD">
      <w:pPr>
        <w:rPr>
          <w:sz w:val="28"/>
          <w:szCs w:val="28"/>
        </w:rPr>
      </w:pPr>
    </w:p>
    <w:p w14:paraId="7760AD49" w14:textId="77777777" w:rsidR="007943BD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可以看出三个待选中转场之间，厦门与福州的距离较远，厦门有三个城市网点的距离高于了3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以上，2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以上有4个，福州高于3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的有两个，2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有3个，泉州高于3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只有南平一个，2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有两个。</w:t>
      </w:r>
    </w:p>
    <w:p w14:paraId="52E4C08B" w14:textId="77777777" w:rsidR="007943BD" w:rsidRDefault="007943BD">
      <w:pPr>
        <w:rPr>
          <w:sz w:val="28"/>
          <w:szCs w:val="28"/>
        </w:rPr>
      </w:pPr>
    </w:p>
    <w:p w14:paraId="2CBB7E39" w14:textId="2AC344A7" w:rsidR="007943BD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假设每个网</w:t>
      </w:r>
      <w:r w:rsidR="00F24C10">
        <w:rPr>
          <w:rFonts w:hint="eastAsia"/>
          <w:sz w:val="28"/>
          <w:szCs w:val="28"/>
        </w:rPr>
        <w:t>点</w:t>
      </w:r>
      <w:r>
        <w:rPr>
          <w:rFonts w:hint="eastAsia"/>
          <w:sz w:val="28"/>
          <w:szCs w:val="28"/>
        </w:rPr>
        <w:t>的权重都相等，那么各个权重为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9=0.11</w:t>
      </w:r>
      <w:r>
        <w:rPr>
          <w:rFonts w:hint="eastAsia"/>
          <w:sz w:val="28"/>
          <w:szCs w:val="28"/>
        </w:rPr>
        <w:t>，得到了权重后，利用</w:t>
      </w:r>
      <w:r w:rsidR="00F24C10">
        <w:rPr>
          <w:rFonts w:hint="eastAsia"/>
          <w:sz w:val="28"/>
          <w:szCs w:val="28"/>
        </w:rPr>
        <w:t>TOPSIS</w:t>
      </w:r>
      <w:r>
        <w:rPr>
          <w:rFonts w:hint="eastAsia"/>
          <w:sz w:val="28"/>
          <w:szCs w:val="28"/>
        </w:rPr>
        <w:t>综合评价模型进行分析。因为距离最短代表评价最高，也就是加权总距离最小为最优。</w:t>
      </w:r>
    </w:p>
    <w:p w14:paraId="2FE60F80" w14:textId="77777777" w:rsidR="007943BD" w:rsidRDefault="007943BD">
      <w:pPr>
        <w:rPr>
          <w:sz w:val="28"/>
          <w:szCs w:val="28"/>
        </w:rPr>
      </w:pPr>
    </w:p>
    <w:p w14:paraId="27ED5D38" w14:textId="4A078C3C" w:rsidR="007943BD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下面利用Python进行</w:t>
      </w:r>
      <w:r w:rsidR="00F24C10">
        <w:rPr>
          <w:rFonts w:hint="eastAsia"/>
          <w:sz w:val="28"/>
          <w:szCs w:val="28"/>
        </w:rPr>
        <w:t>TOPSIS</w:t>
      </w:r>
      <w:r>
        <w:rPr>
          <w:rFonts w:hint="eastAsia"/>
          <w:sz w:val="28"/>
          <w:szCs w:val="28"/>
        </w:rPr>
        <w:t>综合评价分析，</w:t>
      </w:r>
      <w:r w:rsidR="00F24C10">
        <w:rPr>
          <w:rFonts w:hint="eastAsia"/>
          <w:sz w:val="28"/>
          <w:szCs w:val="28"/>
        </w:rPr>
        <w:t>TOPSIS</w:t>
      </w:r>
      <w:r>
        <w:rPr>
          <w:rFonts w:hint="eastAsia"/>
          <w:sz w:val="28"/>
          <w:szCs w:val="28"/>
        </w:rPr>
        <w:t>核心函数如下</w:t>
      </w:r>
    </w:p>
    <w:p w14:paraId="581DFE44" w14:textId="19D49E80" w:rsidR="007943BD" w:rsidRDefault="009C231D">
      <w:pPr>
        <w:rPr>
          <w:sz w:val="28"/>
          <w:szCs w:val="28"/>
        </w:rPr>
      </w:pPr>
      <w:r w:rsidRPr="009C231D">
        <w:rPr>
          <w:sz w:val="28"/>
          <w:szCs w:val="28"/>
        </w:rPr>
        <w:drawing>
          <wp:inline distT="0" distB="0" distL="0" distR="0" wp14:anchorId="0CD144FB" wp14:editId="2E44010A">
            <wp:extent cx="5400040" cy="2604135"/>
            <wp:effectExtent l="0" t="0" r="0" b="5715"/>
            <wp:docPr id="1896536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369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5724" w14:textId="77777777" w:rsidR="007943BD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首先用Pandas建立二维初始数据，设置权重，调用总函数，output为数据导出，resultpic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为图片导出（易于观察）</w:t>
      </w:r>
    </w:p>
    <w:p w14:paraId="350BAACA" w14:textId="77777777" w:rsidR="007943BD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E72AC4" wp14:editId="63608DD9">
            <wp:extent cx="2360930" cy="2872740"/>
            <wp:effectExtent l="0" t="0" r="1270" b="3810"/>
            <wp:docPr id="1940089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8914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9667" cy="288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A2EA65C" wp14:editId="3AB0D9CF">
            <wp:extent cx="2705100" cy="3030220"/>
            <wp:effectExtent l="0" t="0" r="0" b="0"/>
            <wp:docPr id="795320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2097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5922" cy="30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CF64" w14:textId="09AC49AB" w:rsidR="007943BD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最终导出结果如下图</w:t>
      </w:r>
      <w:r w:rsidR="00745C78">
        <w:rPr>
          <w:rFonts w:hint="eastAsia"/>
          <w:sz w:val="28"/>
          <w:szCs w:val="28"/>
        </w:rPr>
        <w:t>，这里的综合得分代表加权的总距离，应该是越短越好，排序越靠后越好，因此可以得到</w:t>
      </w:r>
      <w:r>
        <w:rPr>
          <w:rFonts w:hint="eastAsia"/>
          <w:sz w:val="28"/>
          <w:szCs w:val="28"/>
        </w:rPr>
        <w:t>泉州加权的总距离最小，泉州的评价最高</w:t>
      </w:r>
    </w:p>
    <w:p w14:paraId="7657F828" w14:textId="77777777" w:rsidR="007943BD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A0B17E" wp14:editId="08C5F9B5">
            <wp:extent cx="5400040" cy="2843530"/>
            <wp:effectExtent l="0" t="0" r="0" b="0"/>
            <wp:docPr id="1303610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1099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05A7" w14:textId="77777777" w:rsidR="007943BD" w:rsidRDefault="007943BD">
      <w:pPr>
        <w:rPr>
          <w:sz w:val="28"/>
          <w:szCs w:val="28"/>
        </w:rPr>
      </w:pPr>
    </w:p>
    <w:p w14:paraId="255D9988" w14:textId="77777777" w:rsidR="007943BD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2D7C349" w14:textId="77777777" w:rsidR="007943BD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结合上述可以得到深圳运往泉州的加权距离最大（代表更优），以及从泉州与各个城市网点的综合距离最短，可以得出泉州最适合的结论，所以我们根据成本，以及重要程度应该选择泉州为中转场。</w:t>
      </w:r>
    </w:p>
    <w:p w14:paraId="7A6B88EE" w14:textId="77777777" w:rsidR="007943BD" w:rsidRDefault="007943BD">
      <w:pPr>
        <w:spacing w:line="273" w:lineRule="auto"/>
        <w:ind w:firstLine="480"/>
        <w:jc w:val="center"/>
      </w:pPr>
    </w:p>
    <w:p w14:paraId="0A710242" w14:textId="77777777" w:rsidR="007943BD" w:rsidRDefault="007943BD">
      <w:pPr>
        <w:rPr>
          <w:sz w:val="28"/>
          <w:szCs w:val="28"/>
        </w:rPr>
      </w:pPr>
    </w:p>
    <w:p w14:paraId="2C7051C1" w14:textId="77777777" w:rsidR="007943BD" w:rsidRDefault="00000000">
      <w:pPr>
        <w:pStyle w:val="3"/>
        <w:numPr>
          <w:ilvl w:val="0"/>
          <w:numId w:val="3"/>
        </w:numPr>
      </w:pPr>
      <w:bookmarkStart w:id="6" w:name="_Toc147742974"/>
      <w:r>
        <w:rPr>
          <w:rFonts w:hint="eastAsia"/>
        </w:rPr>
        <w:t>优化调度</w:t>
      </w:r>
      <w:bookmarkEnd w:id="6"/>
    </w:p>
    <w:p w14:paraId="6BFD204B" w14:textId="77777777" w:rsidR="007943BD" w:rsidRDefault="00000000">
      <w:pPr>
        <w:rPr>
          <w:rFonts w:ascii="宋体" w:hAnsi="宋体"/>
          <w:sz w:val="28"/>
          <w:szCs w:val="28"/>
        </w:rPr>
      </w:pPr>
      <w:r>
        <w:tab/>
      </w:r>
      <w:r>
        <w:rPr>
          <w:rFonts w:hint="eastAsia"/>
          <w:sz w:val="28"/>
          <w:szCs w:val="28"/>
        </w:rPr>
        <w:t>当前的调度</w:t>
      </w:r>
      <w:r>
        <w:rPr>
          <w:rFonts w:ascii="宋体" w:hAnsi="宋体" w:hint="eastAsia"/>
          <w:sz w:val="28"/>
          <w:szCs w:val="28"/>
        </w:rPr>
        <w:t>存在于时效性低，重量不一，需要对车辆重新规划调度。并且要考虑满足快件服务时效的前提下，构造一个合理的车辆调度方案。</w:t>
      </w:r>
    </w:p>
    <w:p w14:paraId="68CCCC83" w14:textId="77777777" w:rsidR="007943BD" w:rsidRDefault="007943BD">
      <w:pPr>
        <w:rPr>
          <w:bCs/>
          <w:sz w:val="28"/>
          <w:szCs w:val="28"/>
        </w:rPr>
      </w:pPr>
    </w:p>
    <w:p w14:paraId="13CEB3C1" w14:textId="77777777" w:rsidR="007943BD" w:rsidRDefault="00000000"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最终方案：在只考虑案例中已提出条件下，选择以泉州作为福建省的一级转运中心，并调整已有运输线路如下:</w:t>
      </w:r>
    </w:p>
    <w:p w14:paraId="7BD2B7BF" w14:textId="77777777" w:rsidR="007943BD" w:rsidRDefault="00000000">
      <w:pPr>
        <w:pStyle w:val="a8"/>
        <w:ind w:firstLineChars="0" w:firstLine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分别将四辆11.2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车编号A、</w:t>
      </w:r>
      <w:r>
        <w:rPr>
          <w:bCs/>
          <w:sz w:val="28"/>
          <w:szCs w:val="28"/>
        </w:rPr>
        <w:t>B</w:t>
      </w:r>
      <w:r>
        <w:rPr>
          <w:rFonts w:hint="eastAsia"/>
          <w:bCs/>
          <w:sz w:val="28"/>
          <w:szCs w:val="28"/>
        </w:rPr>
        <w:t>、</w:t>
      </w:r>
      <w:r>
        <w:rPr>
          <w:bCs/>
          <w:sz w:val="28"/>
          <w:szCs w:val="28"/>
        </w:rPr>
        <w:t>C</w:t>
      </w:r>
      <w:r>
        <w:rPr>
          <w:rFonts w:hint="eastAsia"/>
          <w:bCs/>
          <w:sz w:val="28"/>
          <w:szCs w:val="28"/>
        </w:rPr>
        <w:t>、</w:t>
      </w:r>
      <w:r>
        <w:rPr>
          <w:bCs/>
          <w:sz w:val="28"/>
          <w:szCs w:val="28"/>
        </w:rPr>
        <w:t>D</w:t>
      </w:r>
      <w:r>
        <w:rPr>
          <w:rFonts w:hint="eastAsia"/>
          <w:bCs/>
          <w:sz w:val="28"/>
          <w:szCs w:val="28"/>
        </w:rPr>
        <w:t>，六辆7.3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车编号1、2、3、4、5、6；</w:t>
      </w:r>
    </w:p>
    <w:p w14:paraId="5DE002E9" w14:textId="77777777" w:rsidR="007943BD" w:rsidRDefault="00000000">
      <w:pPr>
        <w:ind w:left="7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（线路1）深圳</w:t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rFonts w:hint="eastAsia"/>
          <w:bCs/>
          <w:sz w:val="28"/>
          <w:szCs w:val="28"/>
        </w:rPr>
        <w:t>--泉州：A、B和1、2</w:t>
      </w:r>
    </w:p>
    <w:p w14:paraId="75DC8D77" w14:textId="77777777" w:rsidR="007943BD" w:rsidRDefault="00000000">
      <w:pPr>
        <w:ind w:firstLineChars="400" w:firstLine="11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（线路2）泉州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深圳：C、D和3、4</w:t>
      </w:r>
    </w:p>
    <w:p w14:paraId="292C12DB" w14:textId="77777777" w:rsidR="007943BD" w:rsidRDefault="00000000">
      <w:pPr>
        <w:ind w:left="720" w:firstLineChars="100" w:firstLine="28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（线路3）泉州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漳州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龙岩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三明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泉州：5</w:t>
      </w:r>
    </w:p>
    <w:p w14:paraId="1ADC2285" w14:textId="77777777" w:rsidR="007943BD" w:rsidRDefault="00000000">
      <w:pPr>
        <w:pStyle w:val="a8"/>
        <w:ind w:left="1080" w:firstLineChars="0" w:firstLine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（线路4）泉州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厦门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泉州-</w:t>
      </w:r>
      <w:r>
        <w:rPr>
          <w:bCs/>
          <w:sz w:val="28"/>
          <w:szCs w:val="28"/>
        </w:rPr>
        <w:t>-</w:t>
      </w:r>
      <w:r>
        <w:rPr>
          <w:rFonts w:hint="eastAsia"/>
          <w:bCs/>
          <w:sz w:val="28"/>
          <w:szCs w:val="28"/>
        </w:rPr>
        <w:t>莆田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福州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莆田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泉州：6</w:t>
      </w:r>
    </w:p>
    <w:p w14:paraId="0A24FC52" w14:textId="77777777" w:rsidR="007943BD" w:rsidRDefault="00000000">
      <w:pPr>
        <w:pStyle w:val="a8"/>
        <w:numPr>
          <w:ilvl w:val="0"/>
          <w:numId w:val="4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理由分析：</w:t>
      </w:r>
    </w:p>
    <w:p w14:paraId="47F08B83" w14:textId="77777777" w:rsidR="007943BD" w:rsidRDefault="00000000">
      <w:pPr>
        <w:pStyle w:val="a8"/>
        <w:numPr>
          <w:ilvl w:val="0"/>
          <w:numId w:val="5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泉州的一级转运中心地位</w:t>
      </w:r>
    </w:p>
    <w:p w14:paraId="7225037E" w14:textId="77777777" w:rsidR="007943BD" w:rsidRDefault="00000000">
      <w:pPr>
        <w:pStyle w:val="a8"/>
        <w:ind w:left="1800" w:firstLineChars="0" w:firstLine="0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  </w:t>
      </w:r>
      <w:r>
        <w:rPr>
          <w:rFonts w:hint="eastAsia"/>
          <w:bCs/>
          <w:sz w:val="28"/>
          <w:szCs w:val="28"/>
        </w:rPr>
        <w:t>在原有两省的一对多互通线路模式中，由于所有车次的任务里程都很远，导致调度不灵活；而货流量很低的福州和厦门同样与深圳互通，导致装载量过低等问题。</w:t>
      </w:r>
    </w:p>
    <w:p w14:paraId="1103EFFD" w14:textId="77777777" w:rsidR="007943BD" w:rsidRDefault="00000000">
      <w:pPr>
        <w:pStyle w:val="a8"/>
        <w:ind w:left="1800" w:firstLineChars="0" w:firstLine="564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因此开放分级式线路，针对粤闽干线，以深圳和泉州为主要转运中心，其中泉州作为福建省一级转运中心（案例中广东省仅出现深圳一城），同时与案例中其他三个城市进行线路互通。</w:t>
      </w:r>
    </w:p>
    <w:p w14:paraId="5F1A7016" w14:textId="77777777" w:rsidR="007943BD" w:rsidRDefault="00000000">
      <w:pPr>
        <w:pStyle w:val="a8"/>
        <w:ind w:left="1800" w:firstLineChars="0" w:firstLine="564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数据分析：如下图所示：</w:t>
      </w:r>
    </w:p>
    <w:p w14:paraId="144AD828" w14:textId="77777777" w:rsidR="007943BD" w:rsidRDefault="00000000">
      <w:pPr>
        <w:rPr>
          <w:bCs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2E093A72" wp14:editId="1E9BC000">
            <wp:extent cx="5394960" cy="1920240"/>
            <wp:effectExtent l="0" t="0" r="0" b="3810"/>
            <wp:docPr id="1396048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48302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3A0B" w14:textId="77777777" w:rsidR="007943BD" w:rsidRDefault="00000000">
      <w:pPr>
        <w:pStyle w:val="a8"/>
        <w:ind w:left="1800" w:firstLineChars="0" w:firstLine="564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其一：泉州的货流量（包括进货与出货）比其余两地大得多，这使得泉州的车次装载率会远高于其他两地。</w:t>
      </w:r>
    </w:p>
    <w:p w14:paraId="11E684BA" w14:textId="77777777" w:rsidR="007943BD" w:rsidRDefault="00000000">
      <w:pPr>
        <w:pStyle w:val="a8"/>
        <w:ind w:left="1800" w:firstLineChars="0" w:firstLine="564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其二：在不考虑装载率的情况下，假设单位距离内的运费相等时；以泉州为转运中心，则费用为720</w:t>
      </w:r>
      <w:r>
        <w:rPr>
          <w:bCs/>
          <w:sz w:val="28"/>
          <w:szCs w:val="28"/>
        </w:rPr>
        <w:t>x</w:t>
      </w:r>
      <w:r>
        <w:rPr>
          <w:rFonts w:hint="eastAsia"/>
          <w:bCs/>
          <w:sz w:val="28"/>
          <w:szCs w:val="28"/>
        </w:rPr>
        <w:t>12190（深泉）+100</w:t>
      </w:r>
      <w:r>
        <w:rPr>
          <w:bCs/>
          <w:sz w:val="28"/>
          <w:szCs w:val="28"/>
        </w:rPr>
        <w:t>x2148</w:t>
      </w:r>
      <w:r>
        <w:rPr>
          <w:rFonts w:hint="eastAsia"/>
          <w:bCs/>
          <w:sz w:val="28"/>
          <w:szCs w:val="28"/>
        </w:rPr>
        <w:t>（泉厦）+</w:t>
      </w:r>
      <w:r>
        <w:rPr>
          <w:bCs/>
          <w:sz w:val="28"/>
          <w:szCs w:val="28"/>
        </w:rPr>
        <w:t>187x3518</w:t>
      </w:r>
      <w:r>
        <w:rPr>
          <w:rFonts w:hint="eastAsia"/>
          <w:bCs/>
          <w:sz w:val="28"/>
          <w:szCs w:val="28"/>
        </w:rPr>
        <w:t>（泉福）+7449</w:t>
      </w:r>
      <w:r>
        <w:rPr>
          <w:bCs/>
          <w:sz w:val="28"/>
          <w:szCs w:val="28"/>
        </w:rPr>
        <w:t>x720</w:t>
      </w:r>
      <w:r>
        <w:rPr>
          <w:rFonts w:hint="eastAsia"/>
          <w:bCs/>
          <w:sz w:val="28"/>
          <w:szCs w:val="28"/>
        </w:rPr>
        <w:t>（泉深）+</w:t>
      </w:r>
      <w:r>
        <w:rPr>
          <w:bCs/>
          <w:sz w:val="28"/>
          <w:szCs w:val="28"/>
        </w:rPr>
        <w:t>927x100</w:t>
      </w:r>
      <w:r>
        <w:rPr>
          <w:rFonts w:hint="eastAsia"/>
          <w:bCs/>
          <w:sz w:val="28"/>
          <w:szCs w:val="28"/>
        </w:rPr>
        <w:t>（厦泉）+</w:t>
      </w:r>
      <w:r>
        <w:rPr>
          <w:bCs/>
          <w:sz w:val="28"/>
          <w:szCs w:val="28"/>
        </w:rPr>
        <w:t>582x187(</w:t>
      </w:r>
      <w:r>
        <w:rPr>
          <w:rFonts w:hint="eastAsia"/>
          <w:bCs/>
          <w:sz w:val="28"/>
          <w:szCs w:val="28"/>
        </w:rPr>
        <w:t>福泉</w:t>
      </w:r>
      <w:r>
        <w:rPr>
          <w:bCs/>
          <w:sz w:val="28"/>
          <w:szCs w:val="28"/>
        </w:rPr>
        <w:t>)</w:t>
      </w:r>
      <w:r>
        <w:rPr>
          <w:rFonts w:hint="eastAsia"/>
          <w:bCs/>
          <w:sz w:val="28"/>
          <w:szCs w:val="28"/>
        </w:rPr>
        <w:t>=15214280；同理计算以福州的为转运中心，费用为19795493；以厦门为转运中心，费用为15194850；得出厦门与泉州所需</w:t>
      </w:r>
      <w:r>
        <w:rPr>
          <w:rFonts w:hint="eastAsia"/>
          <w:bCs/>
          <w:sz w:val="28"/>
          <w:szCs w:val="28"/>
        </w:rPr>
        <w:lastRenderedPageBreak/>
        <w:t>费用相差无几，但是泉州的车次装载率高于厦门，因此泉州的实际成本会更低。</w:t>
      </w:r>
    </w:p>
    <w:p w14:paraId="537E870C" w14:textId="77777777" w:rsidR="007943BD" w:rsidRDefault="00000000">
      <w:pPr>
        <w:pStyle w:val="a8"/>
        <w:ind w:left="1800" w:firstLineChars="0" w:firstLine="564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其三：泉州在福建的地理位置较好，距离福建省的城市集合中心很近，在开发后很容易辐射到整个福建省地区。</w:t>
      </w:r>
    </w:p>
    <w:p w14:paraId="380FA908" w14:textId="77777777" w:rsidR="007943BD" w:rsidRDefault="00000000">
      <w:pPr>
        <w:pStyle w:val="a8"/>
        <w:ind w:left="1800" w:firstLineChars="0" w:firstLine="564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DDAB652" wp14:editId="6A911771">
            <wp:extent cx="5200650" cy="590550"/>
            <wp:effectExtent l="0" t="0" r="0" b="0"/>
            <wp:docPr id="608957437" name="图片 608957437" descr="干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57437" name="图片 608957437" descr="干线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714C" w14:textId="77777777" w:rsidR="007943BD" w:rsidRDefault="00000000">
      <w:pPr>
        <w:pStyle w:val="a8"/>
        <w:numPr>
          <w:ilvl w:val="0"/>
          <w:numId w:val="5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车次安排</w:t>
      </w:r>
    </w:p>
    <w:p w14:paraId="300B3ED6" w14:textId="77777777" w:rsidR="007943BD" w:rsidRDefault="00000000">
      <w:pPr>
        <w:pStyle w:val="a8"/>
        <w:ind w:left="1800" w:firstLineChars="0" w:firstLine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  </w:t>
      </w:r>
      <w:r>
        <w:rPr>
          <w:rFonts w:hint="eastAsia"/>
          <w:bCs/>
          <w:sz w:val="28"/>
          <w:szCs w:val="28"/>
        </w:rPr>
        <w:t>在不增加车辆的前提下，原有的运输计划很可能会在“双十一“等特殊情况下出现车载空间不足的情况，并且死板的点对点互通模式会让延期失误被尽可能的放大。</w:t>
      </w:r>
    </w:p>
    <w:p w14:paraId="3A76637F" w14:textId="77777777" w:rsidR="007943BD" w:rsidRDefault="00000000">
      <w:pPr>
        <w:pStyle w:val="a8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因此让尽可能多的车辆一天内在同一城市（最好是地理中间城市）内流通，可以有效解决短期货流膨胀问题。（例：连续三天泉州-</w:t>
      </w:r>
      <w:r>
        <w:rPr>
          <w:bCs/>
          <w:sz w:val="28"/>
          <w:szCs w:val="28"/>
        </w:rPr>
        <w:t>-</w:t>
      </w:r>
      <w:r>
        <w:rPr>
          <w:rFonts w:hint="eastAsia"/>
          <w:bCs/>
          <w:sz w:val="28"/>
          <w:szCs w:val="28"/>
        </w:rPr>
        <w:t>深圳的货流超过上限，原来的模式会积压三天多出的货物等到淡季慢慢稀释；现在只需要从线路三和四分别借车，就可以将延期的特殊情况（即时效性风险）分摊到多个城市从而短时间解决问题，避免线路瘫痪。</w:t>
      </w:r>
    </w:p>
    <w:p w14:paraId="6AD3CB1D" w14:textId="77777777" w:rsidR="007943BD" w:rsidRDefault="00000000">
      <w:pPr>
        <w:pStyle w:val="a8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数据分析：</w:t>
      </w:r>
    </w:p>
    <w:p w14:paraId="5A23F86B" w14:textId="77777777" w:rsidR="007943BD" w:rsidRDefault="00000000">
      <w:pPr>
        <w:pStyle w:val="a8"/>
        <w:ind w:left="1800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B3D37F8" wp14:editId="569910D7">
            <wp:extent cx="5200650" cy="590550"/>
            <wp:effectExtent l="0" t="0" r="0" b="0"/>
            <wp:docPr id="567618917" name="图片 567618917" descr="干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18917" name="图片 567618917" descr="干线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DF577" w14:textId="77777777" w:rsidR="007943BD" w:rsidRDefault="00000000">
      <w:pPr>
        <w:pStyle w:val="a8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泉州到各地的距离如表中所示；</w:t>
      </w:r>
    </w:p>
    <w:p w14:paraId="19BEB2D8" w14:textId="77777777" w:rsidR="007943BD" w:rsidRDefault="00000000">
      <w:pPr>
        <w:pStyle w:val="a8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已知货车的最高时速为80K</w:t>
      </w:r>
      <w:r>
        <w:rPr>
          <w:bCs/>
          <w:sz w:val="28"/>
          <w:szCs w:val="28"/>
        </w:rPr>
        <w:t>m</w:t>
      </w:r>
      <w:r>
        <w:rPr>
          <w:rFonts w:hint="eastAsia"/>
          <w:bCs/>
          <w:sz w:val="28"/>
          <w:szCs w:val="28"/>
        </w:rPr>
        <w:t>/</w:t>
      </w:r>
      <w:r>
        <w:rPr>
          <w:bCs/>
          <w:sz w:val="28"/>
          <w:szCs w:val="28"/>
        </w:rPr>
        <w:t>h</w:t>
      </w:r>
      <w:r>
        <w:rPr>
          <w:rFonts w:hint="eastAsia"/>
          <w:bCs/>
          <w:sz w:val="28"/>
          <w:szCs w:val="28"/>
        </w:rPr>
        <w:t>（每天最多1920</w:t>
      </w:r>
      <w:r>
        <w:rPr>
          <w:bCs/>
          <w:sz w:val="28"/>
          <w:szCs w:val="28"/>
        </w:rPr>
        <w:t>km</w:t>
      </w:r>
      <w:r>
        <w:rPr>
          <w:rFonts w:hint="eastAsia"/>
          <w:bCs/>
          <w:sz w:val="28"/>
          <w:szCs w:val="28"/>
        </w:rPr>
        <w:t>），即在此范围内可以将车次在福建省内各城市流通，无需局限于旧例中的福建三城。</w:t>
      </w:r>
    </w:p>
    <w:p w14:paraId="43DFCF6D" w14:textId="77777777" w:rsidR="007943BD" w:rsidRDefault="00000000">
      <w:pPr>
        <w:pStyle w:val="a8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其一：深圳的出货量达到了35.7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，即无论泉州货流量大小，为了保证每天正常出货，它与泉州的互通车次将保持大于这个标准。由于福建省内自循环至少需要两个车次，因此用于深泉互通的车次只能如线路1与线路2所示。由于是跨省运输多有不便，加上资源暂不吃紧，我们暂且默认深泉互通的车辆每天都是单程。</w:t>
      </w:r>
    </w:p>
    <w:p w14:paraId="7C2562F5" w14:textId="77777777" w:rsidR="007943BD" w:rsidRDefault="00000000">
      <w:pPr>
        <w:pStyle w:val="a8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其二：在其余城市货流量未知的情况下，我们默认它们低于已有三城的最低值。因此优先保证厦门和福州的货流运输距离最短。则从泉州出发,直达厦门和福州发车。而厦门的收货量约为（2148</w:t>
      </w:r>
      <w:r>
        <w:rPr>
          <w:bCs/>
          <w:sz w:val="28"/>
          <w:szCs w:val="28"/>
        </w:rPr>
        <w:t>x</w:t>
      </w:r>
      <w:r>
        <w:rPr>
          <w:rFonts w:hint="eastAsia"/>
          <w:bCs/>
          <w:sz w:val="28"/>
          <w:szCs w:val="28"/>
        </w:rPr>
        <w:t>2.68）5.76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，线路三的里程为120+103.4（漳龙）+201.8（龙明）+237=662.2；福州的收货量约为（3518</w:t>
      </w:r>
      <w:r>
        <w:rPr>
          <w:bCs/>
          <w:sz w:val="28"/>
          <w:szCs w:val="28"/>
        </w:rPr>
        <w:t>x</w:t>
      </w:r>
      <w:r>
        <w:rPr>
          <w:rFonts w:hint="eastAsia"/>
          <w:bCs/>
          <w:sz w:val="28"/>
          <w:szCs w:val="28"/>
        </w:rPr>
        <w:t>2.68）9.43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，因为重量超过</w:t>
      </w:r>
      <w:r>
        <w:rPr>
          <w:bCs/>
          <w:sz w:val="28"/>
          <w:szCs w:val="28"/>
        </w:rPr>
        <w:t>7.3t</w:t>
      </w:r>
      <w:r>
        <w:rPr>
          <w:rFonts w:hint="eastAsia"/>
          <w:bCs/>
          <w:sz w:val="28"/>
          <w:szCs w:val="28"/>
        </w:rPr>
        <w:t>的限量，因此需要运送第二次，线路四的里程为100+100+89.6（泉莆）+109.3（莆福）+109.3+89.6=</w:t>
      </w:r>
      <w:r>
        <w:rPr>
          <w:bCs/>
          <w:sz w:val="28"/>
          <w:szCs w:val="28"/>
        </w:rPr>
        <w:t>597.8</w:t>
      </w:r>
      <w:r>
        <w:rPr>
          <w:rFonts w:hint="eastAsia"/>
          <w:bCs/>
          <w:sz w:val="28"/>
          <w:szCs w:val="28"/>
        </w:rPr>
        <w:t>；线路三只需要8</w:t>
      </w:r>
      <w:r>
        <w:rPr>
          <w:bCs/>
          <w:sz w:val="28"/>
          <w:szCs w:val="28"/>
        </w:rPr>
        <w:t>.3</w:t>
      </w:r>
      <w:r>
        <w:rPr>
          <w:rFonts w:hint="eastAsia"/>
          <w:bCs/>
          <w:sz w:val="28"/>
          <w:szCs w:val="28"/>
        </w:rPr>
        <w:t>小时，线路四只需要7</w:t>
      </w:r>
      <w:r>
        <w:rPr>
          <w:bCs/>
          <w:sz w:val="28"/>
          <w:szCs w:val="28"/>
        </w:rPr>
        <w:t>.5</w:t>
      </w:r>
      <w:r>
        <w:rPr>
          <w:rFonts w:hint="eastAsia"/>
          <w:bCs/>
          <w:sz w:val="28"/>
          <w:szCs w:val="28"/>
        </w:rPr>
        <w:t>小时，因此两条线路都满足一天内两次运输的条件。</w:t>
      </w:r>
    </w:p>
    <w:p w14:paraId="41525374" w14:textId="77777777" w:rsidR="007943BD" w:rsidRDefault="007943BD">
      <w:pPr>
        <w:pStyle w:val="a8"/>
        <w:ind w:left="1800" w:firstLine="560"/>
        <w:rPr>
          <w:bCs/>
          <w:sz w:val="28"/>
          <w:szCs w:val="28"/>
        </w:rPr>
      </w:pPr>
    </w:p>
    <w:sectPr w:rsidR="007943BD">
      <w:pgSz w:w="11906" w:h="16838"/>
      <w:pgMar w:top="1985" w:right="1701" w:bottom="1701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0A8AED" w14:textId="77777777" w:rsidR="00EA1BF4" w:rsidRDefault="00EA1BF4" w:rsidP="00F24C10">
      <w:r>
        <w:separator/>
      </w:r>
    </w:p>
  </w:endnote>
  <w:endnote w:type="continuationSeparator" w:id="0">
    <w:p w14:paraId="1C1976E5" w14:textId="77777777" w:rsidR="00EA1BF4" w:rsidRDefault="00EA1BF4" w:rsidP="00F24C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6A747" w14:textId="77777777" w:rsidR="00EA1BF4" w:rsidRDefault="00EA1BF4" w:rsidP="00F24C10">
      <w:r>
        <w:separator/>
      </w:r>
    </w:p>
  </w:footnote>
  <w:footnote w:type="continuationSeparator" w:id="0">
    <w:p w14:paraId="6FA5D23D" w14:textId="77777777" w:rsidR="00EA1BF4" w:rsidRDefault="00EA1BF4" w:rsidP="00F24C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95C46"/>
    <w:multiLevelType w:val="multilevel"/>
    <w:tmpl w:val="10A95C46"/>
    <w:lvl w:ilvl="0">
      <w:start w:val="1"/>
      <w:numFmt w:val="lowerLetter"/>
      <w:lvlText w:val="%1)"/>
      <w:lvlJc w:val="left"/>
      <w:pPr>
        <w:ind w:left="1280" w:hanging="440"/>
      </w:pPr>
    </w:lvl>
    <w:lvl w:ilvl="1">
      <w:start w:val="1"/>
      <w:numFmt w:val="lowerLetter"/>
      <w:lvlText w:val="%2)"/>
      <w:lvlJc w:val="left"/>
      <w:pPr>
        <w:ind w:left="1720" w:hanging="440"/>
      </w:pPr>
    </w:lvl>
    <w:lvl w:ilvl="2">
      <w:start w:val="1"/>
      <w:numFmt w:val="lowerRoman"/>
      <w:lvlText w:val="%3."/>
      <w:lvlJc w:val="right"/>
      <w:pPr>
        <w:ind w:left="2160" w:hanging="440"/>
      </w:pPr>
    </w:lvl>
    <w:lvl w:ilvl="3">
      <w:start w:val="1"/>
      <w:numFmt w:val="decimal"/>
      <w:lvlText w:val="%4."/>
      <w:lvlJc w:val="left"/>
      <w:pPr>
        <w:ind w:left="2600" w:hanging="440"/>
      </w:pPr>
    </w:lvl>
    <w:lvl w:ilvl="4">
      <w:start w:val="1"/>
      <w:numFmt w:val="lowerLetter"/>
      <w:lvlText w:val="%5)"/>
      <w:lvlJc w:val="left"/>
      <w:pPr>
        <w:ind w:left="3040" w:hanging="440"/>
      </w:pPr>
    </w:lvl>
    <w:lvl w:ilvl="5">
      <w:start w:val="1"/>
      <w:numFmt w:val="lowerRoman"/>
      <w:lvlText w:val="%6."/>
      <w:lvlJc w:val="right"/>
      <w:pPr>
        <w:ind w:left="3480" w:hanging="440"/>
      </w:pPr>
    </w:lvl>
    <w:lvl w:ilvl="6">
      <w:start w:val="1"/>
      <w:numFmt w:val="decimal"/>
      <w:lvlText w:val="%7."/>
      <w:lvlJc w:val="left"/>
      <w:pPr>
        <w:ind w:left="3920" w:hanging="440"/>
      </w:pPr>
    </w:lvl>
    <w:lvl w:ilvl="7">
      <w:start w:val="1"/>
      <w:numFmt w:val="lowerLetter"/>
      <w:lvlText w:val="%8)"/>
      <w:lvlJc w:val="left"/>
      <w:pPr>
        <w:ind w:left="4360" w:hanging="440"/>
      </w:pPr>
    </w:lvl>
    <w:lvl w:ilvl="8">
      <w:start w:val="1"/>
      <w:numFmt w:val="lowerRoman"/>
      <w:lvlText w:val="%9."/>
      <w:lvlJc w:val="right"/>
      <w:pPr>
        <w:ind w:left="4800" w:hanging="440"/>
      </w:pPr>
    </w:lvl>
  </w:abstractNum>
  <w:abstractNum w:abstractNumId="1" w15:restartNumberingAfterBreak="0">
    <w:nsid w:val="14B62F22"/>
    <w:multiLevelType w:val="multilevel"/>
    <w:tmpl w:val="14B62F22"/>
    <w:lvl w:ilvl="0">
      <w:start w:val="1"/>
      <w:numFmt w:val="decimal"/>
      <w:lvlText w:val="%1)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3467935"/>
    <w:multiLevelType w:val="multilevel"/>
    <w:tmpl w:val="23467935"/>
    <w:lvl w:ilvl="0">
      <w:start w:val="1"/>
      <w:numFmt w:val="decimal"/>
      <w:lvlText w:val="（%1）"/>
      <w:lvlJc w:val="left"/>
      <w:pPr>
        <w:ind w:left="1800" w:hanging="10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00" w:hanging="440"/>
      </w:pPr>
    </w:lvl>
    <w:lvl w:ilvl="2">
      <w:start w:val="1"/>
      <w:numFmt w:val="lowerRoman"/>
      <w:lvlText w:val="%3."/>
      <w:lvlJc w:val="right"/>
      <w:pPr>
        <w:ind w:left="2040" w:hanging="440"/>
      </w:pPr>
    </w:lvl>
    <w:lvl w:ilvl="3">
      <w:start w:val="1"/>
      <w:numFmt w:val="decimal"/>
      <w:lvlText w:val="%4."/>
      <w:lvlJc w:val="left"/>
      <w:pPr>
        <w:ind w:left="2480" w:hanging="440"/>
      </w:pPr>
    </w:lvl>
    <w:lvl w:ilvl="4">
      <w:start w:val="1"/>
      <w:numFmt w:val="lowerLetter"/>
      <w:lvlText w:val="%5)"/>
      <w:lvlJc w:val="left"/>
      <w:pPr>
        <w:ind w:left="2920" w:hanging="440"/>
      </w:pPr>
    </w:lvl>
    <w:lvl w:ilvl="5">
      <w:start w:val="1"/>
      <w:numFmt w:val="lowerRoman"/>
      <w:lvlText w:val="%6."/>
      <w:lvlJc w:val="right"/>
      <w:pPr>
        <w:ind w:left="3360" w:hanging="440"/>
      </w:pPr>
    </w:lvl>
    <w:lvl w:ilvl="6">
      <w:start w:val="1"/>
      <w:numFmt w:val="decimal"/>
      <w:lvlText w:val="%7."/>
      <w:lvlJc w:val="left"/>
      <w:pPr>
        <w:ind w:left="3800" w:hanging="440"/>
      </w:pPr>
    </w:lvl>
    <w:lvl w:ilvl="7">
      <w:start w:val="1"/>
      <w:numFmt w:val="lowerLetter"/>
      <w:lvlText w:val="%8)"/>
      <w:lvlJc w:val="left"/>
      <w:pPr>
        <w:ind w:left="4240" w:hanging="440"/>
      </w:pPr>
    </w:lvl>
    <w:lvl w:ilvl="8">
      <w:start w:val="1"/>
      <w:numFmt w:val="lowerRoman"/>
      <w:lvlText w:val="%9."/>
      <w:lvlJc w:val="right"/>
      <w:pPr>
        <w:ind w:left="4680" w:hanging="440"/>
      </w:pPr>
    </w:lvl>
  </w:abstractNum>
  <w:abstractNum w:abstractNumId="3" w15:restartNumberingAfterBreak="0">
    <w:nsid w:val="499759C2"/>
    <w:multiLevelType w:val="multilevel"/>
    <w:tmpl w:val="499759C2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C464649"/>
    <w:multiLevelType w:val="multilevel"/>
    <w:tmpl w:val="5C464649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 w16cid:durableId="1696343314">
    <w:abstractNumId w:val="4"/>
  </w:num>
  <w:num w:numId="2" w16cid:durableId="257452049">
    <w:abstractNumId w:val="0"/>
  </w:num>
  <w:num w:numId="3" w16cid:durableId="1736009647">
    <w:abstractNumId w:val="1"/>
  </w:num>
  <w:num w:numId="4" w16cid:durableId="1862668986">
    <w:abstractNumId w:val="3"/>
  </w:num>
  <w:num w:numId="5" w16cid:durableId="17241374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542F"/>
    <w:rsid w:val="00002DE4"/>
    <w:rsid w:val="0000563C"/>
    <w:rsid w:val="00017EA3"/>
    <w:rsid w:val="00037611"/>
    <w:rsid w:val="00057693"/>
    <w:rsid w:val="00064E12"/>
    <w:rsid w:val="00074FBD"/>
    <w:rsid w:val="00076C39"/>
    <w:rsid w:val="00077B18"/>
    <w:rsid w:val="000C4A4C"/>
    <w:rsid w:val="000E6F6B"/>
    <w:rsid w:val="000F4B26"/>
    <w:rsid w:val="00100543"/>
    <w:rsid w:val="00127622"/>
    <w:rsid w:val="001962BB"/>
    <w:rsid w:val="001B651C"/>
    <w:rsid w:val="00201352"/>
    <w:rsid w:val="00202089"/>
    <w:rsid w:val="002038CC"/>
    <w:rsid w:val="002127D9"/>
    <w:rsid w:val="00255104"/>
    <w:rsid w:val="00267EDE"/>
    <w:rsid w:val="002877FB"/>
    <w:rsid w:val="002B3C7D"/>
    <w:rsid w:val="002E3B69"/>
    <w:rsid w:val="00302CAE"/>
    <w:rsid w:val="00310ACC"/>
    <w:rsid w:val="0031487F"/>
    <w:rsid w:val="00340C5C"/>
    <w:rsid w:val="00347152"/>
    <w:rsid w:val="0037066C"/>
    <w:rsid w:val="0038230A"/>
    <w:rsid w:val="003B733D"/>
    <w:rsid w:val="003D3DDB"/>
    <w:rsid w:val="003E1F35"/>
    <w:rsid w:val="003E7678"/>
    <w:rsid w:val="003F34AA"/>
    <w:rsid w:val="004158C2"/>
    <w:rsid w:val="00462421"/>
    <w:rsid w:val="00462B45"/>
    <w:rsid w:val="00484F3E"/>
    <w:rsid w:val="0049509E"/>
    <w:rsid w:val="00495198"/>
    <w:rsid w:val="004974D7"/>
    <w:rsid w:val="005114AE"/>
    <w:rsid w:val="00530199"/>
    <w:rsid w:val="0054215E"/>
    <w:rsid w:val="00545E67"/>
    <w:rsid w:val="00553B1C"/>
    <w:rsid w:val="00585CAE"/>
    <w:rsid w:val="00590D8F"/>
    <w:rsid w:val="005D355C"/>
    <w:rsid w:val="005E67B5"/>
    <w:rsid w:val="005F7C88"/>
    <w:rsid w:val="0060591A"/>
    <w:rsid w:val="00637A80"/>
    <w:rsid w:val="006751E1"/>
    <w:rsid w:val="0068676D"/>
    <w:rsid w:val="00694307"/>
    <w:rsid w:val="006A0343"/>
    <w:rsid w:val="006B63C9"/>
    <w:rsid w:val="006B7B5F"/>
    <w:rsid w:val="006D1B41"/>
    <w:rsid w:val="006D2036"/>
    <w:rsid w:val="00703661"/>
    <w:rsid w:val="007226CB"/>
    <w:rsid w:val="0072587A"/>
    <w:rsid w:val="00745C78"/>
    <w:rsid w:val="007943BD"/>
    <w:rsid w:val="00795D3B"/>
    <w:rsid w:val="007C5C0E"/>
    <w:rsid w:val="007D4AE4"/>
    <w:rsid w:val="00807195"/>
    <w:rsid w:val="008073DA"/>
    <w:rsid w:val="008151BF"/>
    <w:rsid w:val="0083766F"/>
    <w:rsid w:val="00840798"/>
    <w:rsid w:val="00853FC4"/>
    <w:rsid w:val="00872A59"/>
    <w:rsid w:val="00880601"/>
    <w:rsid w:val="008D02D2"/>
    <w:rsid w:val="008D0EAB"/>
    <w:rsid w:val="008E2D96"/>
    <w:rsid w:val="00911789"/>
    <w:rsid w:val="009148B9"/>
    <w:rsid w:val="00917AAA"/>
    <w:rsid w:val="009352CB"/>
    <w:rsid w:val="00957B97"/>
    <w:rsid w:val="00962CBD"/>
    <w:rsid w:val="00993C96"/>
    <w:rsid w:val="009A5140"/>
    <w:rsid w:val="009B3B57"/>
    <w:rsid w:val="009B6F28"/>
    <w:rsid w:val="009C1EFD"/>
    <w:rsid w:val="009C231D"/>
    <w:rsid w:val="00A070F1"/>
    <w:rsid w:val="00A11754"/>
    <w:rsid w:val="00A5157F"/>
    <w:rsid w:val="00A82698"/>
    <w:rsid w:val="00AC398C"/>
    <w:rsid w:val="00AD138F"/>
    <w:rsid w:val="00AE74F0"/>
    <w:rsid w:val="00B02E7E"/>
    <w:rsid w:val="00B26312"/>
    <w:rsid w:val="00B37ACA"/>
    <w:rsid w:val="00B573EA"/>
    <w:rsid w:val="00B80F72"/>
    <w:rsid w:val="00BA49D3"/>
    <w:rsid w:val="00BA6DBB"/>
    <w:rsid w:val="00C01CAB"/>
    <w:rsid w:val="00C41E21"/>
    <w:rsid w:val="00C43BCA"/>
    <w:rsid w:val="00C4542F"/>
    <w:rsid w:val="00C7736A"/>
    <w:rsid w:val="00C94C50"/>
    <w:rsid w:val="00C97FF3"/>
    <w:rsid w:val="00D271BD"/>
    <w:rsid w:val="00D307CE"/>
    <w:rsid w:val="00D32F05"/>
    <w:rsid w:val="00D50770"/>
    <w:rsid w:val="00D65EB7"/>
    <w:rsid w:val="00D91E0D"/>
    <w:rsid w:val="00DB6538"/>
    <w:rsid w:val="00DC0308"/>
    <w:rsid w:val="00DC3003"/>
    <w:rsid w:val="00DF47DF"/>
    <w:rsid w:val="00E157C6"/>
    <w:rsid w:val="00E41ABE"/>
    <w:rsid w:val="00E4643D"/>
    <w:rsid w:val="00E5593E"/>
    <w:rsid w:val="00E9120B"/>
    <w:rsid w:val="00E97307"/>
    <w:rsid w:val="00EA1263"/>
    <w:rsid w:val="00EA1BF4"/>
    <w:rsid w:val="00EB0CBE"/>
    <w:rsid w:val="00EB7764"/>
    <w:rsid w:val="00EC6281"/>
    <w:rsid w:val="00ED2AE6"/>
    <w:rsid w:val="00ED5AE8"/>
    <w:rsid w:val="00F16BA2"/>
    <w:rsid w:val="00F24C10"/>
    <w:rsid w:val="00F701B0"/>
    <w:rsid w:val="00F73436"/>
    <w:rsid w:val="00F82614"/>
    <w:rsid w:val="00FF51FF"/>
    <w:rsid w:val="00FF6D97"/>
    <w:rsid w:val="10335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0852C6"/>
  <w15:docId w15:val="{71B4162C-B9E4-428B-84C3-6BC45879A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正文1"/>
    <w:pPr>
      <w:jc w:val="both"/>
    </w:pPr>
    <w:rPr>
      <w:rFonts w:ascii="等线" w:eastAsia="宋体" w:hAnsi="等线" w:cs="宋体"/>
      <w:kern w:val="2"/>
      <w:sz w:val="21"/>
      <w:szCs w:val="21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9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C0BDA-BE73-4873-BED1-C1846C7E7A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660</Words>
  <Characters>3767</Characters>
  <Application>Microsoft Office Word</Application>
  <DocSecurity>0</DocSecurity>
  <Lines>31</Lines>
  <Paragraphs>8</Paragraphs>
  <ScaleCrop>false</ScaleCrop>
  <Company/>
  <LinksUpToDate>false</LinksUpToDate>
  <CharactersWithSpaces>4419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nagisome 神埜</dc:creator>
  <cp:lastModifiedBy>nagisome 神埜</cp:lastModifiedBy>
  <cp:revision>6</cp:revision>
  <dcterms:created xsi:type="dcterms:W3CDTF">2023-10-11T11:01:00Z</dcterms:created>
  <dcterms:modified xsi:type="dcterms:W3CDTF">2023-10-11T11:32:00Z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BB2AB254799C46A591A8F57D311DB57F_13</vt:lpwstr>
  </property>
</Properties>
</file>